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Uke 34</w:t>
      </w:r>
    </w:p>
    <w:tbl>
      <w:tblPr>
        <w:tblStyle w:val="Table1"/>
        <w:tblW w:w="10515.0" w:type="dxa"/>
        <w:jc w:val="left"/>
        <w:tblInd w:w="-75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45"/>
        <w:gridCol w:w="945"/>
        <w:gridCol w:w="105"/>
        <w:gridCol w:w="4005"/>
        <w:gridCol w:w="1890"/>
        <w:gridCol w:w="2625"/>
        <w:tblGridChange w:id="0">
          <w:tblGrid>
            <w:gridCol w:w="945"/>
            <w:gridCol w:w="945"/>
            <w:gridCol w:w="105"/>
            <w:gridCol w:w="4005"/>
            <w:gridCol w:w="1890"/>
            <w:gridCol w:w="2625"/>
          </w:tblGrid>
        </w:tblGridChange>
      </w:tblGrid>
      <w:tr>
        <w:trPr>
          <w:cantSplit w:val="0"/>
          <w:trHeight w:val="460" w:hRule="atLeast"/>
          <w:tblHeader w:val="0"/>
        </w:trPr>
        <w:tc>
          <w:tcPr>
            <w:gridSpan w:val="6"/>
            <w:shd w:fill="93c47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Læringsmål 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Lesing: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Kunne beskrive kjennetegn ved intervju, nyhetsartikkel og reportasje.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Skriving: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Kunne skrive et intervju.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Regning: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Kunne regne med hodet.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Engelsk - Words to learn: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follow - følg, determined - bestemt, achieve their goals - nå sine mål,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skills - ferdigheter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Respektmål:</w:t>
            </w:r>
          </w:p>
        </w:tc>
        <w:tc>
          <w:tcPr>
            <w:gridSpan w:val="4"/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Jeg inkluderer andre i lek og samtale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5.6249999999998" w:hRule="atLeast"/>
          <w:tblHeader w:val="0"/>
        </w:trPr>
        <w:tc>
          <w:tcPr>
            <w:gridSpan w:val="2"/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SE OPP oppfordring</w:t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br w:type="textWrapping"/>
            </w:r>
            <w:r w:rsidDel="00000000" w:rsidR="00000000" w:rsidRPr="00000000">
              <w:drawing>
                <wp:anchor allowOverlap="1" behindDoc="0" distB="19050" distT="19050" distL="19050" distR="19050" hidden="0" layoutInCell="1" locked="0" relativeHeight="0" simplePos="0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95250</wp:posOffset>
                  </wp:positionV>
                  <wp:extent cx="825888" cy="586815"/>
                  <wp:effectExtent b="0" l="0" r="0" t="0"/>
                  <wp:wrapSquare wrapText="bothSides" distB="19050" distT="19050" distL="19050" distR="19050"/>
                  <wp:docPr id="1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888" cy="5868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shd w:fill="ffffff" w:val="clear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9050" distT="19050" distL="19050" distR="19050" hidden="0" layoutInCell="1" locked="0" relativeHeight="0" simplePos="0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11030</wp:posOffset>
                  </wp:positionV>
                  <wp:extent cx="2128838" cy="1493921"/>
                  <wp:effectExtent b="0" l="0" r="0" t="0"/>
                  <wp:wrapSquare wrapText="bothSides" distB="19050" distT="19050" distL="19050" distR="19050"/>
                  <wp:docPr id="3" name="image3.jpg"/>
                  <a:graphic>
                    <a:graphicData uri="http://schemas.openxmlformats.org/drawingml/2006/picture">
                      <pic:pic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8838" cy="149392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left"/>
              <w:rPr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line="240" w:lineRule="auto"/>
              <w:jc w:val="center"/>
              <w:rPr>
                <w:sz w:val="42"/>
                <w:szCs w:val="42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Smil til noen du treffer på veien til skolen.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545.0" w:type="dxa"/>
        <w:jc w:val="left"/>
        <w:tblInd w:w="-7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40"/>
        <w:gridCol w:w="2505"/>
        <w:gridCol w:w="1965"/>
        <w:gridCol w:w="2010"/>
        <w:gridCol w:w="2025"/>
        <w:tblGridChange w:id="0">
          <w:tblGrid>
            <w:gridCol w:w="2040"/>
            <w:gridCol w:w="2505"/>
            <w:gridCol w:w="1965"/>
            <w:gridCol w:w="2010"/>
            <w:gridCol w:w="20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Lekser:</w:t>
            </w:r>
          </w:p>
        </w:tc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color w:val="ffffff"/>
                <w:sz w:val="24"/>
                <w:szCs w:val="24"/>
                <w:rtl w:val="0"/>
              </w:rPr>
              <w:t xml:space="preserve">Mandag</w:t>
            </w:r>
          </w:p>
        </w:tc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color w:val="ffffff"/>
                <w:sz w:val="24"/>
                <w:szCs w:val="24"/>
                <w:rtl w:val="0"/>
              </w:rPr>
              <w:t xml:space="preserve">Tirsdag</w:t>
            </w:r>
          </w:p>
        </w:tc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color w:val="ffffff"/>
                <w:sz w:val="24"/>
                <w:szCs w:val="24"/>
                <w:rtl w:val="0"/>
              </w:rPr>
              <w:t xml:space="preserve">Onsdag</w:t>
            </w:r>
          </w:p>
        </w:tc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color w:val="ffffff"/>
                <w:sz w:val="24"/>
                <w:szCs w:val="24"/>
                <w:rtl w:val="0"/>
              </w:rPr>
              <w:t xml:space="preserve">Torsdag</w:t>
            </w:r>
          </w:p>
        </w:tc>
      </w:tr>
      <w:tr>
        <w:trPr>
          <w:cantSplit w:val="0"/>
          <w:trHeight w:val="1500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Lesing og skriving</w:t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📚</w:t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Finn en nyhetsartikkel eller reportasje i ei avis eller nettavis. Hva handlet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denne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om, og begrunn hvorfor du valgte denne artikkelen/reportasjen. Skriv i lekseboka di. </w:t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Overskrift:”Overskriften på selve artikkelen/reportasjen”.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Husk kriterier!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Forbered deg på å kort fortelle hva den handlet om for klassen, og grunnen til at du valgte denne.</w:t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spacing w:line="36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Setninger til diktat: </w:t>
            </w:r>
          </w:p>
          <w:p w:rsidR="00000000" w:rsidDel="00000000" w:rsidP="00000000" w:rsidRDefault="00000000" w:rsidRPr="00000000" w14:paraId="00000048">
            <w:pPr>
              <w:widowControl w:val="0"/>
              <w:numPr>
                <w:ilvl w:val="0"/>
                <w:numId w:val="1"/>
              </w:numPr>
              <w:spacing w:line="360" w:lineRule="auto"/>
              <w:ind w:left="720" w:hanging="360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Jeg har gjort mye kjekt i sommerferien. </w:t>
            </w:r>
          </w:p>
          <w:p w:rsidR="00000000" w:rsidDel="00000000" w:rsidP="00000000" w:rsidRDefault="00000000" w:rsidRPr="00000000" w14:paraId="00000049">
            <w:pPr>
              <w:widowControl w:val="0"/>
              <w:numPr>
                <w:ilvl w:val="0"/>
                <w:numId w:val="1"/>
              </w:numPr>
              <w:spacing w:line="360" w:lineRule="auto"/>
              <w:ind w:left="720" w:hanging="360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Båtturen endte i katastrofe.</w:t>
            </w:r>
          </w:p>
          <w:p w:rsidR="00000000" w:rsidDel="00000000" w:rsidP="00000000" w:rsidRDefault="00000000" w:rsidRPr="00000000" w14:paraId="0000004A">
            <w:pPr>
              <w:widowControl w:val="0"/>
              <w:numPr>
                <w:ilvl w:val="0"/>
                <w:numId w:val="1"/>
              </w:numPr>
              <w:spacing w:line="360" w:lineRule="auto"/>
              <w:ind w:left="720" w:hanging="360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 vi var på stranda ble jeg brent av en brennmanet. </w:t>
            </w:r>
          </w:p>
          <w:p w:rsidR="00000000" w:rsidDel="00000000" w:rsidP="00000000" w:rsidRDefault="00000000" w:rsidRPr="00000000" w14:paraId="0000004B">
            <w:pPr>
              <w:widowControl w:val="0"/>
              <w:numPr>
                <w:ilvl w:val="0"/>
                <w:numId w:val="1"/>
              </w:numPr>
              <w:spacing w:line="360" w:lineRule="auto"/>
              <w:ind w:left="720" w:hanging="360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Tilfeldigvis så jeg en ulv fra vinduet på toget. </w:t>
            </w:r>
          </w:p>
          <w:p w:rsidR="00000000" w:rsidDel="00000000" w:rsidP="00000000" w:rsidRDefault="00000000" w:rsidRPr="00000000" w14:paraId="0000004C">
            <w:pPr>
              <w:widowControl w:val="0"/>
              <w:numPr>
                <w:ilvl w:val="0"/>
                <w:numId w:val="1"/>
              </w:numPr>
              <w:spacing w:line="360" w:lineRule="auto"/>
              <w:ind w:left="720" w:hanging="360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Det jeg likte best med turen vår til Egypt var sfinksen.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Engelsk</w:t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Skriv en setning til hvert av “Words to learn” i lekseboken din. Husk å bruke overskrift: “Homework week 34”.</w:t>
              <w:br w:type="textWrapping"/>
              <w:br w:type="textWrapping"/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Words to learn: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  <w:br w:type="textWrapping"/>
              <w:t xml:space="preserve">follow - følge</w:t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determined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- bestemt</w:t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achieve their goals - nå sine mål</w:t>
            </w:r>
          </w:p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skills - ferdigheter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40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Regning</w:t>
            </w:r>
          </w:p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</w:rPr>
              <w:drawing>
                <wp:inline distB="114300" distT="114300" distL="114300" distR="114300">
                  <wp:extent cx="423863" cy="448182"/>
                  <wp:effectExtent b="0" l="0" r="0" t="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863" cy="448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Jobb 10 minutter hver dag: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Hoderegningsoppgaver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inne på </w:t>
            </w:r>
            <w:hyperlink r:id="rId9">
              <w:r w:rsidDel="00000000" w:rsidR="00000000" w:rsidRPr="00000000">
                <w:rPr>
                  <w:color w:val="1155cc"/>
                  <w:sz w:val="24"/>
                  <w:szCs w:val="24"/>
                  <w:u w:val="single"/>
                  <w:rtl w:val="0"/>
                </w:rPr>
                <w:t xml:space="preserve">Kikora</w:t>
              </w:r>
            </w:hyperlink>
            <w:r w:rsidDel="00000000" w:rsidR="00000000" w:rsidRPr="00000000">
              <w:rPr>
                <w:sz w:val="24"/>
                <w:szCs w:val="24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545.0" w:type="dxa"/>
        <w:jc w:val="left"/>
        <w:tblInd w:w="-7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545"/>
        <w:tblGridChange w:id="0">
          <w:tblGrid>
            <w:gridCol w:w="10545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shd w:fill="6aa84f" w:val="clear"/>
          </w:tcPr>
          <w:p w:rsidR="00000000" w:rsidDel="00000000" w:rsidP="00000000" w:rsidRDefault="00000000" w:rsidRPr="00000000" w14:paraId="0000006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Informasjon:</w:t>
            </w:r>
          </w:p>
        </w:tc>
      </w:tr>
      <w:tr>
        <w:trPr>
          <w:cantSplit w:val="0"/>
          <w:trHeight w:val="240" w:hRule="atLeast"/>
          <w:tblHeader w:val="0"/>
        </w:trPr>
        <w:tc>
          <w:tcPr/>
          <w:p w:rsidR="00000000" w:rsidDel="00000000" w:rsidP="00000000" w:rsidRDefault="00000000" w:rsidRPr="00000000" w14:paraId="00000063">
            <w:pPr>
              <w:numPr>
                <w:ilvl w:val="0"/>
                <w:numId w:val="2"/>
              </w:numPr>
              <w:ind w:left="720" w:hanging="360"/>
              <w:rPr>
                <w:sz w:val="24"/>
                <w:szCs w:val="24"/>
                <w:highlight w:val="white"/>
                <w:u w:val="non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Denne uken er det utegym for alle klassene. Husk å kle deg etter været!</w:t>
              <w:br w:type="textWrapping"/>
            </w:r>
          </w:p>
          <w:p w:rsidR="00000000" w:rsidDel="00000000" w:rsidP="00000000" w:rsidRDefault="00000000" w:rsidRPr="00000000" w14:paraId="00000064">
            <w:pPr>
              <w:numPr>
                <w:ilvl w:val="0"/>
                <w:numId w:val="2"/>
              </w:numPr>
              <w:ind w:left="720" w:hanging="360"/>
              <w:rPr>
                <w:sz w:val="24"/>
                <w:szCs w:val="24"/>
                <w:highlight w:val="white"/>
                <w:u w:val="non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På fredag skal vi på 7. trinn dele ut kaffe og gledingslapper på morningen. Dette gjelder alle elevene. Oppmøte er kl. 07:45 i parken. De slutter derfor 13:15 denne dagen.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😊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65" w:hRule="atLeast"/>
          <w:tblHeader w:val="0"/>
        </w:trPr>
        <w:tc>
          <w:tcPr/>
          <w:p w:rsidR="00000000" w:rsidDel="00000000" w:rsidP="00000000" w:rsidRDefault="00000000" w:rsidRPr="00000000" w14:paraId="00000065">
            <w:pPr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Kontaktlærere på trinnet:</w:t>
            </w:r>
          </w:p>
          <w:p w:rsidR="00000000" w:rsidDel="00000000" w:rsidP="00000000" w:rsidRDefault="00000000" w:rsidRPr="00000000" w14:paraId="00000066">
            <w:pPr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6A: </w:t>
            </w:r>
            <w:hyperlink r:id="rId10">
              <w:r w:rsidDel="00000000" w:rsidR="00000000" w:rsidRPr="00000000">
                <w:rPr>
                  <w:b w:val="1"/>
                  <w:bCs w:val="1"/>
                  <w:color w:val="1155cc"/>
                  <w:sz w:val="24"/>
                  <w:szCs w:val="24"/>
                  <w:u w:val="single"/>
                  <w:rtl w:val="0"/>
                </w:rPr>
                <w:t xml:space="preserve">sigve.bjorgo.risa@sandnes.kommune.no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6B: </w:t>
            </w:r>
            <w:hyperlink r:id="rId11">
              <w:r w:rsidDel="00000000" w:rsidR="00000000" w:rsidRPr="00000000">
                <w:rPr>
                  <w:b w:val="1"/>
                  <w:bCs w:val="1"/>
                  <w:color w:val="1155cc"/>
                  <w:sz w:val="24"/>
                  <w:szCs w:val="24"/>
                  <w:u w:val="single"/>
                  <w:rtl w:val="0"/>
                </w:rPr>
                <w:t xml:space="preserve">synne.michalsen.steen@sandnes.kommune.no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6C: </w:t>
            </w:r>
            <w:hyperlink r:id="rId12">
              <w:r w:rsidDel="00000000" w:rsidR="00000000" w:rsidRPr="00000000">
                <w:rPr>
                  <w:b w:val="1"/>
                  <w:bCs w:val="1"/>
                  <w:color w:val="1155cc"/>
                  <w:sz w:val="24"/>
                  <w:szCs w:val="24"/>
                  <w:u w:val="single"/>
                  <w:rtl w:val="0"/>
                </w:rPr>
                <w:t xml:space="preserve">tonje.haakull.mathisen@sandnes.kommune.no</w:t>
              </w:r>
            </w:hyperlink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9">
            <w:pPr>
              <w:spacing w:line="240" w:lineRule="auto"/>
              <w:rPr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6D: </w:t>
            </w:r>
            <w:hyperlink r:id="rId13">
              <w:r w:rsidDel="00000000" w:rsidR="00000000" w:rsidRPr="00000000">
                <w:rPr>
                  <w:b w:val="1"/>
                  <w:bCs w:val="1"/>
                  <w:color w:val="1155cc"/>
                  <w:sz w:val="24"/>
                  <w:szCs w:val="24"/>
                  <w:u w:val="single"/>
                  <w:rtl w:val="0"/>
                </w:rPr>
                <w:t xml:space="preserve">tiril.valentine.espedal.ericson@sandnes.kommune.no</w:t>
              </w:r>
            </w:hyperlink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6D: </w:t>
            </w:r>
            <w:hyperlink r:id="rId14">
              <w:r w:rsidDel="00000000" w:rsidR="00000000" w:rsidRPr="00000000">
                <w:rPr>
                  <w:b w:val="1"/>
                  <w:bCs w:val="1"/>
                  <w:color w:val="1155cc"/>
                  <w:sz w:val="24"/>
                  <w:szCs w:val="24"/>
                  <w:u w:val="single"/>
                  <w:rtl w:val="0"/>
                </w:rPr>
                <w:t xml:space="preserve">daniel.thorstensen@sandnes.kommune.no</w:t>
              </w:r>
            </w:hyperlink>
            <w:hyperlink r:id="rId15">
              <w:r w:rsidDel="00000000" w:rsidR="00000000" w:rsidRPr="00000000">
                <w:rPr>
                  <w:b w:val="1"/>
                  <w:bCs w:val="1"/>
                  <w:color w:val="1155cc"/>
                  <w:sz w:val="24"/>
                  <w:szCs w:val="24"/>
                  <w:highlight w:val="white"/>
                  <w:u w:val="single"/>
                  <w:rtl w:val="0"/>
                </w:rPr>
                <w:t xml:space="preserve"> </w:t>
              </w:r>
            </w:hyperlink>
            <w:r w:rsidDel="00000000" w:rsidR="00000000" w:rsidRPr="00000000">
              <w:rPr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line="240" w:lineRule="auto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spacing w:line="240" w:lineRule="auto"/>
              <w:rPr>
                <w:sz w:val="26"/>
                <w:szCs w:val="26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Trinntelefon: </w:t>
            </w: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48080986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/>
          <w:p w:rsidR="00000000" w:rsidDel="00000000" w:rsidP="00000000" w:rsidRDefault="00000000" w:rsidRPr="00000000" w14:paraId="0000006C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sectPr>
      <w:headerReference r:id="rId16" w:type="default"/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o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synne.michalsen.steen@sandnes.kommune.no" TargetMode="External"/><Relationship Id="rId10" Type="http://schemas.openxmlformats.org/officeDocument/2006/relationships/hyperlink" Target="mailto:sigve.bjorgo.risa@sandnes.kommune.no" TargetMode="External"/><Relationship Id="rId13" Type="http://schemas.openxmlformats.org/officeDocument/2006/relationships/hyperlink" Target="mailto:tiril.valentine.espedal.ericson@sandnes.kommune.no" TargetMode="External"/><Relationship Id="rId12" Type="http://schemas.openxmlformats.org/officeDocument/2006/relationships/hyperlink" Target="mailto:tonje.haakull.mathisen@sandnes.kommune.no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kikora.no/hoderegningsdagene" TargetMode="External"/><Relationship Id="rId15" Type="http://schemas.openxmlformats.org/officeDocument/2006/relationships/hyperlink" Target="mailto:daniel.thorstensen.ronning@sandnes.kommune.no" TargetMode="External"/><Relationship Id="rId14" Type="http://schemas.openxmlformats.org/officeDocument/2006/relationships/hyperlink" Target="mailto:daniel.thorstensen.ronning@sandnes.kommune.no" TargetMode="External"/><Relationship Id="rId16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3.jp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